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u w:val="singl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2374265</wp:posOffset>
            </wp:positionH>
            <wp:positionV relativeFrom="paragraph">
              <wp:posOffset>-135255</wp:posOffset>
            </wp:positionV>
            <wp:extent cx="1325245" cy="9944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ANEXO I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Lista de documentação para Entidade Não Governamental: </w:t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  <w:u w:val="none"/>
        </w:rPr>
        <w:t>ENTIDADE: ___________________________________________________________________</w:t>
      </w:r>
    </w:p>
    <w:p>
      <w:pPr>
        <w:pStyle w:val="Normal"/>
        <w:bidi w:val="0"/>
        <w:jc w:val="left"/>
        <w:rPr>
          <w:b/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b/>
          <w:bCs/>
          <w:sz w:val="22"/>
          <w:szCs w:val="22"/>
          <w:u w:val="none"/>
        </w:rPr>
        <w:t>PROJETO:   ___________________________________________________________________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color w:val="000000"/>
          <w:sz w:val="22"/>
          <w:szCs w:val="22"/>
          <w:u w:val="none"/>
          <w:lang w:eastAsia="ar-SA"/>
        </w:rPr>
        <w:t>(    ) 1. Projeto</w:t>
      </w:r>
      <w:r>
        <w:rPr>
          <w:rStyle w:val="Fontepargpadro"/>
          <w:rFonts w:cs="Times New Roman"/>
          <w:color w:val="0000FF"/>
          <w:sz w:val="22"/>
          <w:szCs w:val="22"/>
          <w:u w:val="none"/>
          <w:lang w:eastAsia="ar-SA"/>
        </w:rPr>
        <w:t xml:space="preserve"> </w:t>
      </w:r>
      <w:r>
        <w:rPr>
          <w:rStyle w:val="Fontepargpadro"/>
          <w:rFonts w:cs="Times New Roman"/>
          <w:color w:val="000000"/>
          <w:sz w:val="22"/>
          <w:szCs w:val="22"/>
          <w:u w:val="none"/>
          <w:lang w:eastAsia="ar-SA"/>
        </w:rPr>
        <w:t>técnico (original e cópia);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bCs/>
          <w:sz w:val="22"/>
          <w:szCs w:val="22"/>
        </w:rPr>
        <w:t>(    ) 2. Cópia</w:t>
      </w:r>
      <w:r>
        <w:rPr>
          <w:rStyle w:val="Fontepargpadro"/>
          <w:rFonts w:cs="Times New Roman"/>
          <w:b/>
          <w:bCs/>
          <w:sz w:val="22"/>
          <w:szCs w:val="22"/>
        </w:rPr>
        <w:t xml:space="preserve"> AUTENTICADA</w:t>
      </w:r>
      <w:r>
        <w:rPr>
          <w:rStyle w:val="Fontepargpadro"/>
          <w:rFonts w:cs="Times New Roman"/>
          <w:bCs/>
          <w:sz w:val="22"/>
          <w:szCs w:val="22"/>
        </w:rPr>
        <w:t xml:space="preserve"> da Certidão de Existência Jurídica, expedida pelo Cartório de Registro Civil </w:t>
      </w:r>
      <w:r>
        <w:rPr>
          <w:rStyle w:val="Fontepargpadro"/>
          <w:rFonts w:cs="Times New Roman"/>
          <w:bCs/>
          <w:sz w:val="22"/>
          <w:szCs w:val="22"/>
          <w:u w:val="single"/>
        </w:rPr>
        <w:t>ou</w:t>
      </w:r>
      <w:r>
        <w:rPr>
          <w:rStyle w:val="Fontepargpadro"/>
          <w:rFonts w:cs="Times New Roman"/>
          <w:bCs/>
          <w:sz w:val="22"/>
          <w:szCs w:val="22"/>
          <w:u w:val="none"/>
        </w:rPr>
        <w:t xml:space="preserve"> cópia do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>Estatuto</w:t>
      </w:r>
      <w:r>
        <w:rPr>
          <w:rStyle w:val="Fontepargpadro"/>
          <w:rFonts w:cs="Times New Roman"/>
          <w:bCs/>
          <w:sz w:val="22"/>
          <w:szCs w:val="22"/>
          <w:u w:val="none"/>
        </w:rPr>
        <w:t xml:space="preserve"> registrado e de eventuais alterações </w:t>
      </w:r>
      <w:r>
        <w:rPr>
          <w:rStyle w:val="Fontepargpadro"/>
          <w:rFonts w:cs="Times New Roman"/>
          <w:bCs/>
          <w:sz w:val="22"/>
          <w:szCs w:val="22"/>
          <w:u w:val="single"/>
        </w:rPr>
        <w:t>ou</w:t>
      </w:r>
      <w:r>
        <w:rPr>
          <w:rStyle w:val="Fontepargpadro"/>
          <w:rFonts w:cs="Times New Roman"/>
          <w:bCs/>
          <w:sz w:val="22"/>
          <w:szCs w:val="22"/>
          <w:u w:val="none"/>
        </w:rPr>
        <w:t>, tratando-se de Sociedade Cooperativa, Certidão Simplicada emitida por Junta Comercial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bCs/>
          <w:sz w:val="22"/>
          <w:szCs w:val="22"/>
        </w:rPr>
        <w:t>(   ) 3. Cópia</w:t>
      </w:r>
      <w:r>
        <w:rPr>
          <w:rStyle w:val="Fontepargpadro"/>
          <w:rFonts w:cs="Times New Roman"/>
          <w:b/>
          <w:bCs/>
          <w:sz w:val="22"/>
          <w:szCs w:val="22"/>
        </w:rPr>
        <w:t xml:space="preserve"> AUTENTICADA</w:t>
      </w:r>
      <w:r>
        <w:rPr>
          <w:rStyle w:val="Fontepargpadro"/>
          <w:rFonts w:cs="Times New Roman"/>
          <w:sz w:val="22"/>
          <w:szCs w:val="22"/>
        </w:rPr>
        <w:t xml:space="preserve"> da </w:t>
      </w:r>
      <w:r>
        <w:rPr>
          <w:rStyle w:val="Fontepargpadro"/>
          <w:rFonts w:cs="Times New Roman"/>
          <w:b/>
          <w:bCs/>
          <w:sz w:val="22"/>
          <w:szCs w:val="22"/>
        </w:rPr>
        <w:t>Ata</w:t>
      </w:r>
      <w:r>
        <w:rPr>
          <w:rStyle w:val="Fontepargpadro"/>
          <w:rFonts w:cs="Times New Roman"/>
          <w:sz w:val="22"/>
          <w:szCs w:val="22"/>
        </w:rPr>
        <w:t xml:space="preserve"> de eleição da diretoria em exercício (a</w:t>
      </w:r>
      <w:r>
        <w:rPr>
          <w:rStyle w:val="Fontepargpadro"/>
          <w:rFonts w:cs="Times New Roman"/>
          <w:bCs/>
          <w:sz w:val="22"/>
          <w:szCs w:val="22"/>
        </w:rPr>
        <w:t xml:space="preserve"> autenticação poderá ser obtida através de apresentação do documento original, juntamente com cópia, ao servidor da secretaria do COMDICA);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bCs/>
          <w:sz w:val="22"/>
          <w:szCs w:val="22"/>
        </w:rPr>
        <w:t xml:space="preserve">(    ) 4. </w:t>
      </w:r>
      <w:r>
        <w:rPr>
          <w:rStyle w:val="Fontepargpadro"/>
          <w:rFonts w:cs="Times New Roman"/>
          <w:sz w:val="22"/>
          <w:szCs w:val="22"/>
        </w:rPr>
        <w:t>Cadastro Nacional de Pessoa Jurídica - CNPJ;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color w:val="000000"/>
          <w:sz w:val="22"/>
          <w:szCs w:val="22"/>
        </w:rPr>
        <w:t>(    ) 5. Cópia do CPF e RG do representante</w:t>
      </w:r>
      <w:r>
        <w:rPr>
          <w:rStyle w:val="Fontepargpadro"/>
          <w:rFonts w:cs="Times New Roman"/>
          <w:color w:val="0000FF"/>
          <w:sz w:val="22"/>
          <w:szCs w:val="22"/>
        </w:rPr>
        <w:t xml:space="preserve"> </w:t>
      </w:r>
      <w:r>
        <w:rPr>
          <w:rStyle w:val="Fontepargpadro"/>
          <w:rFonts w:cs="Times New Roman"/>
          <w:color w:val="000000"/>
          <w:sz w:val="22"/>
          <w:szCs w:val="22"/>
        </w:rPr>
        <w:t>legal da entidade;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(    ) 6. Prova de Regularidade com a Fazenda Federal, abrangendo as contribuições sociais;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(    ) 7. Prova de Regularidade com a Fazenda Estadual;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(    ) 8. Prova de Regularidade com a Fazenda Municipal;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>(    ) 9. Prova de Regularidade relativa ao Fundo de Garantia por Tempo de Serviço (FGTS);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>(   ) 10. Prova de inexistência de débitos inadimplidos perante a Justiça do Trabalho, mediante a apresentação de certidão negativa, nos termos do Título VII - A da Consolidação das</w:t>
      </w:r>
      <w:r>
        <w:rPr>
          <w:rStyle w:val="Fontepargpadro"/>
          <w:rFonts w:cs="Times New Roman"/>
          <w:color w:val="0000FF"/>
          <w:sz w:val="22"/>
          <w:szCs w:val="22"/>
        </w:rPr>
        <w:t xml:space="preserve"> </w:t>
      </w:r>
      <w:r>
        <w:rPr>
          <w:rStyle w:val="Fontepargpadro"/>
          <w:rFonts w:cs="Times New Roman"/>
          <w:color w:val="000000"/>
          <w:sz w:val="22"/>
          <w:szCs w:val="22"/>
        </w:rPr>
        <w:t>L</w:t>
      </w:r>
      <w:r>
        <w:rPr>
          <w:rStyle w:val="Fontepargpadro"/>
          <w:rFonts w:cs="Times New Roman"/>
          <w:sz w:val="22"/>
          <w:szCs w:val="22"/>
        </w:rPr>
        <w:t>eis do Trabalho, aprovada pelo Decreto Lei nº 5452, de 1º de maio de 1943 (CNDT);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 ) 11. </w:t>
      </w:r>
      <w:r>
        <w:rPr>
          <w:rStyle w:val="Fontepargpadro"/>
          <w:rFonts w:cs="Times New Roman"/>
          <w:b/>
          <w:bCs/>
          <w:sz w:val="22"/>
          <w:szCs w:val="22"/>
        </w:rPr>
        <w:t>Anexo I –</w:t>
      </w:r>
      <w:r>
        <w:rPr>
          <w:rStyle w:val="Fontepargpadro"/>
          <w:rFonts w:cs="Times New Roman"/>
          <w:b w:val="false"/>
          <w:bCs w:val="false"/>
          <w:sz w:val="22"/>
          <w:szCs w:val="22"/>
        </w:rPr>
        <w:t xml:space="preserve"> Ficha de Inscrição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 ) 12. </w:t>
      </w:r>
      <w:r>
        <w:rPr>
          <w:rStyle w:val="Fontepargpadro"/>
          <w:rFonts w:cs="Times New Roman"/>
          <w:b/>
          <w:bCs/>
          <w:sz w:val="22"/>
          <w:szCs w:val="22"/>
        </w:rPr>
        <w:t>Anexo II</w:t>
      </w:r>
      <w:r>
        <w:rPr>
          <w:rStyle w:val="Fontepargpadro"/>
          <w:rFonts w:cs="Times New Roman"/>
          <w:sz w:val="22"/>
          <w:szCs w:val="22"/>
        </w:rPr>
        <w:t xml:space="preserve"> - Declaração contendo o nome de todos os dirigentes e </w:t>
      </w:r>
      <w:r>
        <w:rPr>
          <w:rStyle w:val="Fontepargpadro"/>
          <w:rFonts w:cs="Times New Roman"/>
          <w:color w:val="000000"/>
          <w:sz w:val="22"/>
          <w:szCs w:val="22"/>
        </w:rPr>
        <w:t>c</w:t>
      </w:r>
      <w:r>
        <w:rPr>
          <w:rStyle w:val="Fontepargpadro"/>
          <w:rFonts w:cs="Times New Roman"/>
          <w:sz w:val="22"/>
          <w:szCs w:val="22"/>
        </w:rPr>
        <w:t>onselheiros da organização da sociedade civil, com CPF e período de atuação;</w:t>
      </w:r>
    </w:p>
    <w:p>
      <w:pPr>
        <w:pStyle w:val="Normal"/>
        <w:jc w:val="both"/>
        <w:rPr/>
      </w:pPr>
      <w:r>
        <w:rPr>
          <w:rFonts w:cs="Times New Roman"/>
          <w:sz w:val="22"/>
          <w:szCs w:val="22"/>
        </w:rPr>
        <w:t xml:space="preserve">(   ) 13. </w:t>
      </w:r>
      <w:r>
        <w:rPr>
          <w:rStyle w:val="Fontepargpadro"/>
          <w:rFonts w:cs="Times New Roman"/>
          <w:b/>
          <w:bCs/>
          <w:sz w:val="22"/>
          <w:szCs w:val="22"/>
        </w:rPr>
        <w:t>Anexo III</w:t>
      </w:r>
      <w:r>
        <w:rPr>
          <w:rStyle w:val="Fontepargpadro"/>
          <w:rFonts w:cs="Times New Roman"/>
          <w:sz w:val="22"/>
          <w:szCs w:val="22"/>
        </w:rPr>
        <w:t xml:space="preserve"> - Declaração</w:t>
      </w:r>
      <w:r>
        <w:rPr>
          <w:rFonts w:cs="Times New Roman"/>
          <w:sz w:val="22"/>
          <w:szCs w:val="22"/>
        </w:rPr>
        <w:t xml:space="preserve"> contendo o nome do contador responsável pela organização da sociedade civil e respectiva cópia da certidão de regularidade do Conselho Regional de Contabilidade;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) 14. </w:t>
      </w:r>
      <w:r>
        <w:rPr>
          <w:rStyle w:val="Fontepargpadro"/>
          <w:rFonts w:cs="Times New Roman"/>
          <w:b/>
          <w:bCs/>
          <w:sz w:val="22"/>
          <w:szCs w:val="22"/>
        </w:rPr>
        <w:t>Anexo IV</w:t>
      </w:r>
      <w:r>
        <w:rPr>
          <w:rStyle w:val="Fontepargpadro"/>
          <w:rFonts w:cs="Times New Roman"/>
          <w:sz w:val="22"/>
          <w:szCs w:val="22"/>
        </w:rPr>
        <w:t xml:space="preserve"> - Declaração contendo o nome do gestor responsável pelo controle administrativo, financeiro e de execução de parcerias (pessoa que executa/aplica diretamente o projeto – não é o presidente/dirigente ), com cópia do documento de identificação (RG e CPF);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 ) 15. </w:t>
      </w:r>
      <w:r>
        <w:rPr>
          <w:rStyle w:val="Fontepargpadro"/>
          <w:rFonts w:cs="Times New Roman"/>
          <w:b/>
          <w:bCs/>
          <w:sz w:val="22"/>
          <w:szCs w:val="22"/>
        </w:rPr>
        <w:t>Anexo V</w:t>
      </w:r>
      <w:r>
        <w:rPr>
          <w:rStyle w:val="Fontepargpadro"/>
          <w:rFonts w:cs="Times New Roman"/>
          <w:sz w:val="22"/>
          <w:szCs w:val="22"/>
        </w:rPr>
        <w:t xml:space="preserve"> - Declaração de capacidade administrativa, técnica e gerencial para a execução do plano de trabalho e aplicação da receita;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) 16. </w:t>
      </w:r>
      <w:r>
        <w:rPr>
          <w:rStyle w:val="Fontepargpadro"/>
          <w:rFonts w:cs="Times New Roman"/>
          <w:b/>
          <w:bCs/>
          <w:sz w:val="22"/>
          <w:szCs w:val="22"/>
        </w:rPr>
        <w:t>Anexo VI</w:t>
      </w:r>
      <w:r>
        <w:rPr>
          <w:rStyle w:val="Fontepargpadro"/>
          <w:rFonts w:cs="Times New Roman"/>
          <w:sz w:val="22"/>
          <w:szCs w:val="22"/>
        </w:rPr>
        <w:t xml:space="preserve"> - Declaração de que os dirigentes da organização da sociedade civil não são agentes políticos;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 ) 17. </w:t>
      </w:r>
      <w:r>
        <w:rPr>
          <w:rStyle w:val="Fontepargpadro"/>
          <w:rFonts w:cs="Times New Roman"/>
          <w:b/>
          <w:bCs/>
          <w:sz w:val="22"/>
          <w:szCs w:val="22"/>
        </w:rPr>
        <w:t>Anexo VII</w:t>
      </w:r>
      <w:r>
        <w:rPr>
          <w:rStyle w:val="Fontepargpadro"/>
          <w:rFonts w:cs="Times New Roman"/>
          <w:sz w:val="22"/>
          <w:szCs w:val="22"/>
        </w:rPr>
        <w:t xml:space="preserve"> - Declaração de atendimento a Lei Federal nº 12.527/2011;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 ) 18. </w:t>
      </w:r>
      <w:r>
        <w:rPr>
          <w:rStyle w:val="Fontepargpadro"/>
          <w:rFonts w:cs="Times New Roman"/>
          <w:b/>
          <w:bCs/>
          <w:sz w:val="22"/>
          <w:szCs w:val="22"/>
        </w:rPr>
        <w:t>Anexo VIII</w:t>
      </w:r>
      <w:r>
        <w:rPr>
          <w:rStyle w:val="Fontepargpadro"/>
          <w:rFonts w:cs="Times New Roman"/>
          <w:sz w:val="22"/>
          <w:szCs w:val="22"/>
        </w:rPr>
        <w:t xml:space="preserve"> - </w:t>
      </w:r>
      <w:r>
        <w:rPr>
          <w:rStyle w:val="Fontepargpadro"/>
          <w:rFonts w:cs="Times New Roman"/>
          <w:sz w:val="22"/>
          <w:szCs w:val="22"/>
          <w:u w:val="none"/>
        </w:rPr>
        <w:t>Declaração de Adimplência com o Poder Público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  <w:u w:val="none"/>
        </w:rPr>
        <w:t xml:space="preserve">(   ) 19.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>Anexo IX</w:t>
      </w:r>
      <w:r>
        <w:rPr>
          <w:rStyle w:val="Fontepargpadro"/>
          <w:rFonts w:cs="Times New Roman"/>
          <w:sz w:val="22"/>
          <w:szCs w:val="22"/>
          <w:u w:val="none"/>
        </w:rPr>
        <w:t xml:space="preserve"> - Declaração de Início de Atividades e Atendimento aos art. 33 e 34, da Lei Federal n° 13.019/2014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  <w:u w:val="none"/>
        </w:rPr>
        <w:t xml:space="preserve">(   ) 20.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>Anexo X</w:t>
      </w:r>
      <w:r>
        <w:rPr>
          <w:rStyle w:val="Fontepargpadro"/>
          <w:rFonts w:cs="Times New Roman"/>
          <w:sz w:val="22"/>
          <w:szCs w:val="22"/>
          <w:u w:val="none"/>
        </w:rPr>
        <w:t xml:space="preserve"> – Declaração de Prestação de Contas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  <w:u w:val="none"/>
        </w:rPr>
        <w:t xml:space="preserve">(   ) 21.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 xml:space="preserve">Anexo XI – </w:t>
      </w:r>
      <w:r>
        <w:rPr>
          <w:rStyle w:val="Fontepargpadro"/>
          <w:rFonts w:cs="Times New Roman"/>
          <w:b w:val="false"/>
          <w:bCs w:val="false"/>
          <w:sz w:val="22"/>
          <w:szCs w:val="22"/>
          <w:u w:val="none"/>
        </w:rPr>
        <w:t>Declaração de Regular Funcionamento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  <w:u w:val="none"/>
        </w:rPr>
        <w:t xml:space="preserve">(   ) 22.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 xml:space="preserve">Anexo XII – </w:t>
      </w:r>
      <w:r>
        <w:rPr>
          <w:rStyle w:val="Fontepargpadro"/>
          <w:rFonts w:cs="Times New Roman"/>
          <w:b w:val="false"/>
          <w:bCs w:val="false"/>
          <w:sz w:val="22"/>
          <w:szCs w:val="22"/>
          <w:u w:val="none"/>
        </w:rPr>
        <w:t xml:space="preserve">Plano de Trabalho (em duas vias) </w:t>
      </w:r>
      <w:r>
        <w:rPr>
          <w:rStyle w:val="Fontepargpadro"/>
          <w:rFonts w:cs="Times New Roman"/>
          <w:b/>
          <w:bCs/>
          <w:sz w:val="22"/>
          <w:szCs w:val="22"/>
          <w:u w:val="none"/>
        </w:rPr>
        <w:t xml:space="preserve">aprovado pela Secretaria do CMDPI </w:t>
      </w:r>
      <w:r>
        <w:rPr>
          <w:rStyle w:val="Fontepargpadro"/>
          <w:rFonts w:cs="Times New Roman"/>
          <w:b w:val="false"/>
          <w:bCs w:val="false"/>
          <w:sz w:val="22"/>
          <w:szCs w:val="22"/>
          <w:u w:val="none"/>
        </w:rPr>
        <w:t>(enviar também, o Plano de Trabalho em arquivo editável por e-mail)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 xml:space="preserve">(  ) 23. </w:t>
      </w:r>
      <w:r>
        <w:rPr>
          <w:rStyle w:val="Fontepargpadro"/>
          <w:rFonts w:cs="Times New Roman"/>
          <w:b/>
          <w:bCs/>
          <w:sz w:val="22"/>
          <w:szCs w:val="22"/>
        </w:rPr>
        <w:t>Anexo XIII</w:t>
      </w:r>
      <w:r>
        <w:rPr>
          <w:rStyle w:val="Fontepargpadro"/>
          <w:rFonts w:cs="Times New Roman"/>
          <w:sz w:val="22"/>
          <w:szCs w:val="22"/>
        </w:rPr>
        <w:t xml:space="preserve"> - Declaração de abertura de conta - corrente específica (conta oficial – BB, CEF ou Banrisul);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>(   ) 24. Declaração de não contratação de parentes e empresas;</w:t>
      </w:r>
    </w:p>
    <w:p>
      <w:pPr>
        <w:pStyle w:val="Normal"/>
        <w:jc w:val="both"/>
        <w:rPr/>
      </w:pPr>
      <w:r>
        <w:rPr>
          <w:rFonts w:cs="Times New Roman"/>
          <w:sz w:val="22"/>
          <w:szCs w:val="22"/>
        </w:rPr>
        <w:t xml:space="preserve">(   ) 25. </w:t>
      </w:r>
      <w:r>
        <w:rPr>
          <w:rStyle w:val="Fontepargpadro"/>
          <w:rFonts w:cs="Times New Roman"/>
          <w:sz w:val="22"/>
          <w:szCs w:val="22"/>
        </w:rPr>
        <w:t>Reformas e construções quando for o caso, com aprovação da Secretaria Municipal de Planejamento, Orçamento e Gestão ou o protocolo de encaminhamento;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>(   ) 26. Comprovação de que a Organização da Sociedade Civil funciona no endereço por ela declarado (conta de consumo ou contrato de locação)</w:t>
      </w:r>
    </w:p>
    <w:p>
      <w:pPr>
        <w:pStyle w:val="Normal"/>
        <w:jc w:val="both"/>
        <w:rPr/>
      </w:pPr>
      <w:r>
        <w:rPr>
          <w:rStyle w:val="Fontepargpadro"/>
          <w:rFonts w:cs="Times New Roman"/>
          <w:sz w:val="22"/>
          <w:szCs w:val="22"/>
        </w:rPr>
        <w:t>(     ) 27. Cadastro da Entidade e dos Dirigentes (em duas vias).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/>
      </w:pPr>
      <w:r>
        <w:rPr>
          <w:rStyle w:val="Fontepargpadro"/>
          <w:rFonts w:cs="Times New Roman"/>
          <w:color w:val="000000"/>
          <w:sz w:val="22"/>
          <w:szCs w:val="22"/>
          <w:u w:val="none"/>
          <w:lang w:eastAsia="ar-SA"/>
        </w:rPr>
        <w:t>Recebido:____/_____/_____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ind w:left="0" w:right="0" w:hanging="0"/>
      <w:jc w:val="center"/>
      <w:outlineLvl w:val="2"/>
    </w:pPr>
    <w:rPr>
      <w:sz w:val="28"/>
      <w:szCs w:val="20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Parágrafo da Lista"/>
    <w:basedOn w:val="Normal"/>
    <w:qFormat/>
    <w:pPr>
      <w:suppressAutoHyphens w:val="false"/>
      <w:ind w:left="708" w:right="0" w:hanging="0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Cabealho">
    <w:name w:val="Header"/>
    <w:basedOn w:val="CabealhoeRodap"/>
    <w:pPr>
      <w:suppressLineNumbers/>
    </w:pPr>
    <w:rPr/>
  </w:style>
  <w:style w:type="paragraph" w:styleId="BodyTextIndent2">
    <w:name w:val="Body Text Indent 2"/>
    <w:basedOn w:val="Normal"/>
    <w:qFormat/>
    <w:pPr>
      <w:shd w:val="clear" w:fill="FFFFFF"/>
      <w:ind w:left="0" w:right="0" w:firstLine="1418"/>
    </w:pPr>
    <w:rPr>
      <w:color w:val="000000"/>
      <w:szCs w:val="2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qFormat/>
    <w:pPr>
      <w:widowControl/>
      <w:bidi w:val="0"/>
      <w:jc w:val="center"/>
    </w:pPr>
    <w:rPr>
      <w:rFonts w:ascii="Liberation Serif" w:hAnsi="Liberation Serif" w:eastAsia="NSimSun" w:cs="Lucida Sans"/>
      <w:b/>
      <w:bCs/>
      <w:color w:val="auto"/>
      <w:kern w:val="2"/>
      <w:sz w:val="24"/>
      <w:szCs w:val="24"/>
      <w:lang w:val="pt-BR" w:eastAsia="zh-CN" w:bidi="hi-IN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LibreOffice/6.2.8.2$Windows_X86_64 LibreOffice_project/f82ddfca21ebc1e222a662a32b25c0c9d20169ee</Application>
  <Pages>1</Pages>
  <Words>549</Words>
  <Characters>2813</Characters>
  <CharactersWithSpaces>3401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2024-01-30T11:45:18Z</dcterms:created>
  <dc:creator/>
  <dc:description/>
  <dc:language>pt-BR</dc:language>
  <cp:lastModifiedBy/>
  <cp:lastPrinted>2026-03-10T15:06:02Z</cp:lastPrinted>
  <dcterms:modified xsi:type="dcterms:W3CDTF">2026-03-10T15:35:30Z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